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DEF5" w14:textId="49CE513D" w:rsidR="005D4739" w:rsidRDefault="005D4739" w:rsidP="000A59A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0F7C89" wp14:editId="241DA044">
            <wp:simplePos x="0" y="0"/>
            <wp:positionH relativeFrom="column">
              <wp:posOffset>4286250</wp:posOffset>
            </wp:positionH>
            <wp:positionV relativeFrom="paragraph">
              <wp:posOffset>0</wp:posOffset>
            </wp:positionV>
            <wp:extent cx="1809750" cy="989965"/>
            <wp:effectExtent l="0" t="0" r="0" b="635"/>
            <wp:wrapTight wrapText="bothSides">
              <wp:wrapPolygon edited="0">
                <wp:start x="3865" y="0"/>
                <wp:lineTo x="2728" y="831"/>
                <wp:lineTo x="0" y="5819"/>
                <wp:lineTo x="0" y="15379"/>
                <wp:lineTo x="3411" y="19951"/>
                <wp:lineTo x="4775" y="21198"/>
                <wp:lineTo x="7048" y="21198"/>
                <wp:lineTo x="8867" y="19951"/>
                <wp:lineTo x="11368" y="13716"/>
                <wp:lineTo x="21373" y="12470"/>
                <wp:lineTo x="21373" y="8313"/>
                <wp:lineTo x="11596" y="5819"/>
                <wp:lineTo x="8640" y="831"/>
                <wp:lineTo x="7503" y="0"/>
                <wp:lineTo x="3865" y="0"/>
              </wp:wrapPolygon>
            </wp:wrapTight>
            <wp:docPr id="1836676419" name="Picture 1836676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676419" name="Picture 183667641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6" t="8815" r="34356" b="70738"/>
                    <a:stretch/>
                  </pic:blipFill>
                  <pic:spPr bwMode="auto">
                    <a:xfrm>
                      <a:off x="0" y="0"/>
                      <a:ext cx="1809750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B809E" w14:textId="77777777" w:rsidR="005D4739" w:rsidRDefault="005D4739" w:rsidP="000A59A4">
      <w:pPr>
        <w:jc w:val="center"/>
      </w:pPr>
    </w:p>
    <w:p w14:paraId="521E8310" w14:textId="77777777" w:rsidR="002B539D" w:rsidRDefault="002B539D" w:rsidP="002A3109">
      <w:pPr>
        <w:jc w:val="center"/>
        <w:rPr>
          <w:highlight w:val="yellow"/>
        </w:rPr>
      </w:pPr>
    </w:p>
    <w:p w14:paraId="7292C0DE" w14:textId="77777777" w:rsidR="002B539D" w:rsidRDefault="002B539D" w:rsidP="002A3109">
      <w:pPr>
        <w:jc w:val="center"/>
        <w:rPr>
          <w:highlight w:val="yellow"/>
        </w:rPr>
      </w:pPr>
    </w:p>
    <w:p w14:paraId="66F2E698" w14:textId="77777777" w:rsidR="002B539D" w:rsidRDefault="002B539D" w:rsidP="002A3109">
      <w:pPr>
        <w:jc w:val="center"/>
        <w:rPr>
          <w:highlight w:val="yellow"/>
        </w:rPr>
      </w:pPr>
    </w:p>
    <w:p w14:paraId="35B4230A" w14:textId="2F99CB4A" w:rsidR="000C7BC5" w:rsidRPr="002C2E0F" w:rsidRDefault="000A59A4" w:rsidP="002A3109">
      <w:pPr>
        <w:jc w:val="center"/>
        <w:rPr>
          <w:b/>
          <w:bCs/>
        </w:rPr>
      </w:pPr>
      <w:r w:rsidRPr="002C2E0F">
        <w:rPr>
          <w:b/>
          <w:bCs/>
        </w:rPr>
        <w:t>NEWS RELEASE</w:t>
      </w:r>
    </w:p>
    <w:p w14:paraId="60D319F8" w14:textId="063561F3" w:rsidR="000A59A4" w:rsidRDefault="00737624" w:rsidP="002A3109">
      <w:pPr>
        <w:ind w:left="720"/>
        <w:jc w:val="right"/>
      </w:pPr>
      <w:r w:rsidRPr="00C136A9">
        <w:t xml:space="preserve">7 </w:t>
      </w:r>
      <w:r>
        <w:t>December</w:t>
      </w:r>
      <w:r w:rsidR="00A65BB9">
        <w:t xml:space="preserve"> </w:t>
      </w:r>
      <w:r w:rsidR="000A59A4">
        <w:t>2023</w:t>
      </w:r>
    </w:p>
    <w:p w14:paraId="6DBD4F43" w14:textId="04BBCD83" w:rsidR="000A59A4" w:rsidRPr="002B539D" w:rsidRDefault="00E044B1" w:rsidP="000A59A4">
      <w:pPr>
        <w:jc w:val="center"/>
        <w:rPr>
          <w:b/>
          <w:bCs/>
        </w:rPr>
      </w:pPr>
      <w:r w:rsidRPr="002B539D">
        <w:rPr>
          <w:b/>
          <w:bCs/>
        </w:rPr>
        <w:t>New CEO</w:t>
      </w:r>
      <w:r w:rsidR="0054087C" w:rsidRPr="002B539D">
        <w:rPr>
          <w:b/>
          <w:bCs/>
        </w:rPr>
        <w:t xml:space="preserve"> for Citizens Advice Guernsey</w:t>
      </w:r>
    </w:p>
    <w:p w14:paraId="78EB5525" w14:textId="5DD78FAB" w:rsidR="002A3109" w:rsidRDefault="002A3109" w:rsidP="002A3109">
      <w:r>
        <w:t xml:space="preserve">Citizens Advice Guernsey is pleased to announce the appointment of Ali Marquis as its new Chief Executive Officer. With a background in HR </w:t>
      </w:r>
      <w:r w:rsidR="00BD6898">
        <w:t xml:space="preserve">in both the public and private sectors </w:t>
      </w:r>
      <w:r>
        <w:t xml:space="preserve">and over 15 years of experience in </w:t>
      </w:r>
      <w:r w:rsidR="00BD6898">
        <w:t xml:space="preserve">senior positions in </w:t>
      </w:r>
      <w:r>
        <w:t xml:space="preserve">the third sector, Ali is well-equipped to lead the Guernsey branch into its next era. She brings a wealth of knowledge, </w:t>
      </w:r>
      <w:proofErr w:type="gramStart"/>
      <w:r>
        <w:t>skills</w:t>
      </w:r>
      <w:proofErr w:type="gramEnd"/>
      <w:r>
        <w:t xml:space="preserve"> and a </w:t>
      </w:r>
      <w:r w:rsidR="00AB3CC4">
        <w:t>significant</w:t>
      </w:r>
      <w:r>
        <w:t xml:space="preserve"> network of contacts to the role.</w:t>
      </w:r>
    </w:p>
    <w:p w14:paraId="62530436" w14:textId="7D2FC157" w:rsidR="002A3109" w:rsidRDefault="002A3109" w:rsidP="002A3109">
      <w:r>
        <w:t xml:space="preserve">Ali has previously worked at Citizens Advice Guernsey and has a deep understanding of the charity’s ethos and operations. She had the privilege of working alongside two former CEOs, Kate </w:t>
      </w:r>
      <w:proofErr w:type="gramStart"/>
      <w:r>
        <w:t>Raleigh</w:t>
      </w:r>
      <w:proofErr w:type="gramEnd"/>
      <w:r>
        <w:t xml:space="preserve"> and Kerry Ciotti, </w:t>
      </w:r>
      <w:r w:rsidR="00F048E3">
        <w:t xml:space="preserve">working </w:t>
      </w:r>
      <w:r>
        <w:t>as Deputy CEO to Kerry for two years</w:t>
      </w:r>
      <w:r w:rsidR="00D121BC">
        <w:t>.</w:t>
      </w:r>
    </w:p>
    <w:p w14:paraId="28951510" w14:textId="0D780732" w:rsidR="002A3109" w:rsidRDefault="002A3109" w:rsidP="002A3109">
      <w:r>
        <w:t xml:space="preserve">During her previous role, Ali </w:t>
      </w:r>
      <w:r w:rsidR="003B6E96">
        <w:t>managed</w:t>
      </w:r>
      <w:r>
        <w:t xml:space="preserve"> the </w:t>
      </w:r>
      <w:r w:rsidR="00F048E3">
        <w:t xml:space="preserve">research and </w:t>
      </w:r>
      <w:r>
        <w:t>campaigns team and train</w:t>
      </w:r>
      <w:r w:rsidR="00EF4F38">
        <w:t>ed</w:t>
      </w:r>
      <w:r>
        <w:t xml:space="preserve"> as an advis</w:t>
      </w:r>
      <w:r w:rsidR="003B21B0">
        <w:t>e</w:t>
      </w:r>
      <w:r>
        <w:t>r and support volunteer. Through this experience, she gained valuable insights into the charity’s workings and deepened her understanding of the challenges and opportunities</w:t>
      </w:r>
      <w:r w:rsidR="006640D4">
        <w:t xml:space="preserve"> facing</w:t>
      </w:r>
      <w:r>
        <w:t xml:space="preserve"> </w:t>
      </w:r>
      <w:r w:rsidR="006640D4">
        <w:t xml:space="preserve">the </w:t>
      </w:r>
      <w:r>
        <w:t>Citizens Advice office in Guernsey.</w:t>
      </w:r>
    </w:p>
    <w:p w14:paraId="570F069E" w14:textId="4CAD6AE8" w:rsidR="002A3109" w:rsidRDefault="002A3109" w:rsidP="002A3109">
      <w:r>
        <w:t>As the new CEO, Ali</w:t>
      </w:r>
      <w:r w:rsidR="00C73DC6">
        <w:t xml:space="preserve"> </w:t>
      </w:r>
      <w:r w:rsidR="00347C24">
        <w:t>oversees</w:t>
      </w:r>
      <w:r w:rsidR="00C73DC6">
        <w:t xml:space="preserve"> the organisation’s strategic </w:t>
      </w:r>
      <w:r w:rsidR="00BD6898">
        <w:t xml:space="preserve">direction </w:t>
      </w:r>
      <w:r w:rsidR="00C73DC6">
        <w:t>and</w:t>
      </w:r>
      <w:r w:rsidR="00E1219D">
        <w:t xml:space="preserve"> vision</w:t>
      </w:r>
      <w:r>
        <w:t xml:space="preserve">. She leads a team of dedicated staff and </w:t>
      </w:r>
      <w:r w:rsidR="000D6DCC">
        <w:t>volunteers and</w:t>
      </w:r>
      <w:r w:rsidR="00BD6898">
        <w:t xml:space="preserve"> </w:t>
      </w:r>
      <w:r>
        <w:t>aim</w:t>
      </w:r>
      <w:r w:rsidR="00BD6898">
        <w:t>s</w:t>
      </w:r>
      <w:r>
        <w:t xml:space="preserve"> to adapt the service to face financial challenges and volunteer availability. Ali </w:t>
      </w:r>
      <w:r w:rsidR="00BD6898">
        <w:t xml:space="preserve">aspires </w:t>
      </w:r>
      <w:r>
        <w:t>to increase the number of volunteers and expand service hours</w:t>
      </w:r>
      <w:r w:rsidR="00F048E3">
        <w:t xml:space="preserve"> and </w:t>
      </w:r>
      <w:r w:rsidR="00BD6898">
        <w:t xml:space="preserve">accessibility to </w:t>
      </w:r>
      <w:r w:rsidR="00F048E3">
        <w:t>client</w:t>
      </w:r>
      <w:r w:rsidR="00BD6898">
        <w:t>s</w:t>
      </w:r>
      <w:r>
        <w:t xml:space="preserve"> </w:t>
      </w:r>
      <w:r w:rsidR="00F048E3">
        <w:t xml:space="preserve">by </w:t>
      </w:r>
      <w:r w:rsidR="00EF4F38">
        <w:t>enhancing</w:t>
      </w:r>
      <w:r w:rsidR="00F048E3">
        <w:t xml:space="preserve"> </w:t>
      </w:r>
      <w:r w:rsidR="00BD6898">
        <w:t xml:space="preserve">its </w:t>
      </w:r>
      <w:r w:rsidR="00F048E3">
        <w:t xml:space="preserve">service offering </w:t>
      </w:r>
      <w:r>
        <w:t>to support the charity’s broad spectrum of clients</w:t>
      </w:r>
      <w:r w:rsidR="000D6DCC">
        <w:t xml:space="preserve"> and ever-increasing complexity of enquiries</w:t>
      </w:r>
      <w:r w:rsidR="00F048E3">
        <w:t>.</w:t>
      </w:r>
      <w:r>
        <w:t xml:space="preserve"> </w:t>
      </w:r>
    </w:p>
    <w:p w14:paraId="32E2929C" w14:textId="179C1517" w:rsidR="002A3109" w:rsidRDefault="002A3109" w:rsidP="04C343AE">
      <w:r>
        <w:t>Ali</w:t>
      </w:r>
      <w:r w:rsidR="00A70963">
        <w:t xml:space="preserve"> </w:t>
      </w:r>
      <w:r w:rsidR="000D6DCC">
        <w:t xml:space="preserve">will endeavour </w:t>
      </w:r>
      <w:r w:rsidR="00F874CE">
        <w:t>to</w:t>
      </w:r>
      <w:r>
        <w:t xml:space="preserve"> collaborate with corporate sponsors to secure sustainable funding for essential improvements to the charity’s infrastructure. This includes </w:t>
      </w:r>
      <w:r w:rsidR="6414C9C6">
        <w:t xml:space="preserve">upgrading </w:t>
      </w:r>
      <w:r>
        <w:t>the case recording system</w:t>
      </w:r>
      <w:r w:rsidR="00C95F18">
        <w:t xml:space="preserve"> and website</w:t>
      </w:r>
      <w:r>
        <w:t xml:space="preserve"> and acquiring IT licenses to facilitate a more flexible </w:t>
      </w:r>
      <w:r w:rsidR="00C95F18">
        <w:t xml:space="preserve">way of working to meet the changing </w:t>
      </w:r>
      <w:r w:rsidR="00EF4F38">
        <w:t>demands</w:t>
      </w:r>
      <w:r>
        <w:t>.</w:t>
      </w:r>
    </w:p>
    <w:p w14:paraId="5BF85C4E" w14:textId="4F7889FD" w:rsidR="00D8692A" w:rsidRDefault="00AC3E20" w:rsidP="04C343AE">
      <w:r>
        <w:t>Providing valuable data to the States of Guernsey to assist policymakers and politicians in making informed decisions and offering a dedicated money advice service are two fundamental workstreams that will continue.</w:t>
      </w:r>
      <w:r w:rsidR="002A3109">
        <w:t xml:space="preserve"> </w:t>
      </w:r>
      <w:r w:rsidR="00D8692A">
        <w:t xml:space="preserve">Ali hopes to build and strengthen relationships with stakeholders and government departments such as Trading Standards, Population Management, the Employment and Equal Opportunity Service, and energy suppliers. This </w:t>
      </w:r>
      <w:r w:rsidR="004D7ACC">
        <w:t>par</w:t>
      </w:r>
      <w:r w:rsidR="00B27694">
        <w:t xml:space="preserve">tnership </w:t>
      </w:r>
      <w:r w:rsidR="00D8692A">
        <w:t>will help address clients’ challenges, such as increasing energy costs, rising mortgage rates and affordable housing.</w:t>
      </w:r>
    </w:p>
    <w:p w14:paraId="08E73603" w14:textId="456300FF" w:rsidR="00ED6296" w:rsidRDefault="002A3109" w:rsidP="002A3109">
      <w:r>
        <w:t xml:space="preserve">Ali is excited </w:t>
      </w:r>
      <w:r w:rsidR="00BD6898">
        <w:t>to be back</w:t>
      </w:r>
      <w:r>
        <w:t xml:space="preserve"> </w:t>
      </w:r>
      <w:r w:rsidR="00D22B0D">
        <w:t>working</w:t>
      </w:r>
      <w:r>
        <w:t xml:space="preserve"> </w:t>
      </w:r>
      <w:r w:rsidR="00BD6898">
        <w:t xml:space="preserve">for </w:t>
      </w:r>
      <w:r>
        <w:t xml:space="preserve">Citizens Advice Guernsey: “It’s incredible to </w:t>
      </w:r>
      <w:r w:rsidR="00EF4F38">
        <w:t>lead</w:t>
      </w:r>
      <w:r>
        <w:t xml:space="preserve"> such a great team of volunteers and staff, including </w:t>
      </w:r>
      <w:r w:rsidR="00EF4F38">
        <w:t xml:space="preserve">working with </w:t>
      </w:r>
      <w:r>
        <w:t>the voluntary board of directors. My favourite aspect is being part of a big team that genuinely wants to make a difference and is willing to give up their time to help others. It’s</w:t>
      </w:r>
      <w:r w:rsidR="00B54B04">
        <w:t xml:space="preserve"> very</w:t>
      </w:r>
      <w:r>
        <w:t xml:space="preserve"> satisfying to </w:t>
      </w:r>
      <w:r w:rsidR="005D293F">
        <w:t xml:space="preserve">help </w:t>
      </w:r>
      <w:r w:rsidR="00944108">
        <w:t>people</w:t>
      </w:r>
      <w:r w:rsidR="005D293F">
        <w:t xml:space="preserve"> find solutions to their problems.</w:t>
      </w:r>
      <w:r w:rsidR="007C6562">
        <w:t>”</w:t>
      </w:r>
      <w:r w:rsidR="00BD6898">
        <w:t xml:space="preserve">  She is </w:t>
      </w:r>
      <w:r w:rsidR="00BD6898">
        <w:lastRenderedPageBreak/>
        <w:t xml:space="preserve">extremely grateful to the dedicated volunteers who </w:t>
      </w:r>
      <w:r w:rsidR="002016C7">
        <w:t>gave over 12,500 voluntary hours to the charity last year, providing</w:t>
      </w:r>
      <w:r w:rsidR="000D6DCC">
        <w:t xml:space="preserve"> independent, impartial, </w:t>
      </w:r>
      <w:proofErr w:type="gramStart"/>
      <w:r w:rsidR="000D6DCC">
        <w:t>confidential</w:t>
      </w:r>
      <w:proofErr w:type="gramEnd"/>
      <w:r w:rsidR="000D6DCC">
        <w:t xml:space="preserve"> and free advice to all.</w:t>
      </w:r>
      <w:r>
        <w:t xml:space="preserve">  </w:t>
      </w:r>
    </w:p>
    <w:p w14:paraId="62B8FDAB" w14:textId="77777777" w:rsidR="002A3109" w:rsidRDefault="002A3109" w:rsidP="002A3109">
      <w:pPr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ENDS</w:t>
      </w:r>
    </w:p>
    <w:p w14:paraId="6DE88161" w14:textId="77777777" w:rsidR="002A3109" w:rsidRPr="00B11E9D" w:rsidRDefault="002A3109" w:rsidP="002A3109">
      <w:pPr>
        <w:jc w:val="center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Issued by Eva James, Orchard, 01481 25251, </w:t>
      </w:r>
      <w:hyperlink r:id="rId8" w:history="1">
        <w:r w:rsidRPr="00A65BB9">
          <w:rPr>
            <w:rStyle w:val="Hyperlink"/>
            <w:rFonts w:cstheme="minorHAnsi"/>
            <w:shd w:val="clear" w:color="auto" w:fill="FFFFFF"/>
          </w:rPr>
          <w:t>eva@orchardpr.com</w:t>
        </w:r>
      </w:hyperlink>
      <w:r>
        <w:rPr>
          <w:rFonts w:cstheme="minorHAnsi"/>
          <w:shd w:val="clear" w:color="auto" w:fill="FFFFFF"/>
        </w:rPr>
        <w:t xml:space="preserve"> </w:t>
      </w:r>
    </w:p>
    <w:p w14:paraId="295FFEA6" w14:textId="77777777" w:rsidR="002A3109" w:rsidRDefault="002A3109" w:rsidP="002A3109"/>
    <w:p w14:paraId="232FDB68" w14:textId="24CEBBEC" w:rsidR="00D55ABA" w:rsidRDefault="002A3109" w:rsidP="6784B76E">
      <w:pPr>
        <w:rPr>
          <w:shd w:val="clear" w:color="auto" w:fill="FFFFFF"/>
        </w:rPr>
      </w:pPr>
      <w:r w:rsidRPr="6784B76E">
        <w:rPr>
          <w:i/>
          <w:iCs/>
        </w:rPr>
        <w:t xml:space="preserve">NOTES TO EDITORS: </w:t>
      </w:r>
      <w:r w:rsidR="00A26761" w:rsidRPr="6784B76E">
        <w:rPr>
          <w:i/>
          <w:iCs/>
        </w:rPr>
        <w:t>Citizens Advice Guernsey</w:t>
      </w:r>
      <w:r w:rsidR="00A26761">
        <w:t xml:space="preserve"> is a local charity that offers free general advice and money advice services for the community. </w:t>
      </w:r>
      <w:r w:rsidR="00B11E9D" w:rsidRPr="6784B76E">
        <w:rPr>
          <w:shd w:val="clear" w:color="auto" w:fill="FFFFFF"/>
        </w:rPr>
        <w:t xml:space="preserve">Citizens Advice Guernsey is located </w:t>
      </w:r>
      <w:r w:rsidR="00095363" w:rsidRPr="6784B76E">
        <w:rPr>
          <w:shd w:val="clear" w:color="auto" w:fill="FFFFFF"/>
        </w:rPr>
        <w:t>on</w:t>
      </w:r>
      <w:r w:rsidR="00B11E9D" w:rsidRPr="6784B76E">
        <w:rPr>
          <w:shd w:val="clear" w:color="auto" w:fill="FFFFFF"/>
        </w:rPr>
        <w:t xml:space="preserve"> Bridge Avenue, </w:t>
      </w:r>
      <w:r w:rsidR="00095363" w:rsidRPr="6784B76E">
        <w:rPr>
          <w:shd w:val="clear" w:color="auto" w:fill="FFFFFF"/>
        </w:rPr>
        <w:t xml:space="preserve">The Bridge, </w:t>
      </w:r>
      <w:r w:rsidR="00B11E9D" w:rsidRPr="6784B76E">
        <w:rPr>
          <w:shd w:val="clear" w:color="auto" w:fill="FFFFFF"/>
        </w:rPr>
        <w:t>St Sampson and is open on weekdays. Trained advisers can be contacted by telephone, by calling 242266.</w:t>
      </w:r>
    </w:p>
    <w:p w14:paraId="48335020" w14:textId="77777777" w:rsidR="000A59A4" w:rsidRDefault="000A59A4" w:rsidP="00F5375D"/>
    <w:p w14:paraId="517C269C" w14:textId="77777777" w:rsidR="000A59A4" w:rsidRDefault="000A59A4" w:rsidP="000A59A4"/>
    <w:p w14:paraId="76B8BB1B" w14:textId="77777777" w:rsidR="00E044B1" w:rsidRDefault="00E044B1" w:rsidP="000A59A4"/>
    <w:p w14:paraId="16E9AAC9" w14:textId="77777777" w:rsidR="00E044B1" w:rsidRDefault="00E044B1" w:rsidP="000A59A4"/>
    <w:p w14:paraId="36E75BFD" w14:textId="77777777" w:rsidR="001034F7" w:rsidRDefault="001034F7" w:rsidP="00E044B1"/>
    <w:sectPr w:rsidR="00103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A4"/>
    <w:rsid w:val="000012C0"/>
    <w:rsid w:val="00002E19"/>
    <w:rsid w:val="00007869"/>
    <w:rsid w:val="00011341"/>
    <w:rsid w:val="00024570"/>
    <w:rsid w:val="00036D90"/>
    <w:rsid w:val="000466C1"/>
    <w:rsid w:val="00054C91"/>
    <w:rsid w:val="000638D6"/>
    <w:rsid w:val="0007049D"/>
    <w:rsid w:val="00073C3A"/>
    <w:rsid w:val="00091576"/>
    <w:rsid w:val="00095363"/>
    <w:rsid w:val="000A2AA3"/>
    <w:rsid w:val="000A59A4"/>
    <w:rsid w:val="000C5A14"/>
    <w:rsid w:val="000C7BC5"/>
    <w:rsid w:val="000C7C1B"/>
    <w:rsid w:val="000D6DCC"/>
    <w:rsid w:val="000E0334"/>
    <w:rsid w:val="000E74E4"/>
    <w:rsid w:val="000E79CF"/>
    <w:rsid w:val="00100FC8"/>
    <w:rsid w:val="001034F7"/>
    <w:rsid w:val="0014328E"/>
    <w:rsid w:val="00144290"/>
    <w:rsid w:val="00155F4F"/>
    <w:rsid w:val="00165913"/>
    <w:rsid w:val="00167D9A"/>
    <w:rsid w:val="0017299A"/>
    <w:rsid w:val="0017465B"/>
    <w:rsid w:val="001B120F"/>
    <w:rsid w:val="001B347A"/>
    <w:rsid w:val="001B5A35"/>
    <w:rsid w:val="001C1B54"/>
    <w:rsid w:val="001C2560"/>
    <w:rsid w:val="001D1910"/>
    <w:rsid w:val="001E3E54"/>
    <w:rsid w:val="002016C7"/>
    <w:rsid w:val="0020306A"/>
    <w:rsid w:val="00213E76"/>
    <w:rsid w:val="002218AA"/>
    <w:rsid w:val="00221F04"/>
    <w:rsid w:val="00222289"/>
    <w:rsid w:val="00226477"/>
    <w:rsid w:val="00245CAE"/>
    <w:rsid w:val="00287DCF"/>
    <w:rsid w:val="002A17AF"/>
    <w:rsid w:val="002A3109"/>
    <w:rsid w:val="002B539D"/>
    <w:rsid w:val="002C2E0F"/>
    <w:rsid w:val="002F4927"/>
    <w:rsid w:val="002F50D8"/>
    <w:rsid w:val="00347C24"/>
    <w:rsid w:val="00363F17"/>
    <w:rsid w:val="003674F2"/>
    <w:rsid w:val="00367E7E"/>
    <w:rsid w:val="00377C34"/>
    <w:rsid w:val="003A5CD3"/>
    <w:rsid w:val="003B21B0"/>
    <w:rsid w:val="003B6E96"/>
    <w:rsid w:val="003E259F"/>
    <w:rsid w:val="003E33AB"/>
    <w:rsid w:val="003F69E4"/>
    <w:rsid w:val="00420AB5"/>
    <w:rsid w:val="00441270"/>
    <w:rsid w:val="004500DD"/>
    <w:rsid w:val="00467A31"/>
    <w:rsid w:val="00474147"/>
    <w:rsid w:val="00476BA7"/>
    <w:rsid w:val="004B5866"/>
    <w:rsid w:val="004C4F8D"/>
    <w:rsid w:val="004D7ACC"/>
    <w:rsid w:val="0050290E"/>
    <w:rsid w:val="00507F2B"/>
    <w:rsid w:val="0054087C"/>
    <w:rsid w:val="00545B06"/>
    <w:rsid w:val="005504A3"/>
    <w:rsid w:val="005579F1"/>
    <w:rsid w:val="00586039"/>
    <w:rsid w:val="005B1B4A"/>
    <w:rsid w:val="005D293F"/>
    <w:rsid w:val="005D4739"/>
    <w:rsid w:val="005E2527"/>
    <w:rsid w:val="005E4FDB"/>
    <w:rsid w:val="005F43C2"/>
    <w:rsid w:val="00600258"/>
    <w:rsid w:val="00602FD0"/>
    <w:rsid w:val="006040B4"/>
    <w:rsid w:val="0062245B"/>
    <w:rsid w:val="00626197"/>
    <w:rsid w:val="00632C03"/>
    <w:rsid w:val="006375EF"/>
    <w:rsid w:val="00643A1B"/>
    <w:rsid w:val="00645659"/>
    <w:rsid w:val="00663AB3"/>
    <w:rsid w:val="006640D4"/>
    <w:rsid w:val="0066699D"/>
    <w:rsid w:val="00686249"/>
    <w:rsid w:val="006868ED"/>
    <w:rsid w:val="00686DAB"/>
    <w:rsid w:val="006A347C"/>
    <w:rsid w:val="006B4E5A"/>
    <w:rsid w:val="006F3CE2"/>
    <w:rsid w:val="007016F4"/>
    <w:rsid w:val="00713DB8"/>
    <w:rsid w:val="00713F04"/>
    <w:rsid w:val="0072326A"/>
    <w:rsid w:val="007243D2"/>
    <w:rsid w:val="00737624"/>
    <w:rsid w:val="00742135"/>
    <w:rsid w:val="00771714"/>
    <w:rsid w:val="0077566F"/>
    <w:rsid w:val="00781823"/>
    <w:rsid w:val="00781D80"/>
    <w:rsid w:val="007B54BA"/>
    <w:rsid w:val="007C6562"/>
    <w:rsid w:val="007D3BC2"/>
    <w:rsid w:val="00811D0E"/>
    <w:rsid w:val="0083244B"/>
    <w:rsid w:val="00840499"/>
    <w:rsid w:val="0087698B"/>
    <w:rsid w:val="00884163"/>
    <w:rsid w:val="0088590E"/>
    <w:rsid w:val="008A431C"/>
    <w:rsid w:val="008A6AF6"/>
    <w:rsid w:val="008C564D"/>
    <w:rsid w:val="008D5D92"/>
    <w:rsid w:val="008E5695"/>
    <w:rsid w:val="009120EA"/>
    <w:rsid w:val="009214BB"/>
    <w:rsid w:val="00944108"/>
    <w:rsid w:val="009A1174"/>
    <w:rsid w:val="009B69C4"/>
    <w:rsid w:val="009C3A6D"/>
    <w:rsid w:val="009D78B4"/>
    <w:rsid w:val="009D7B0D"/>
    <w:rsid w:val="009E01A3"/>
    <w:rsid w:val="009E102F"/>
    <w:rsid w:val="009E5C97"/>
    <w:rsid w:val="009E6B75"/>
    <w:rsid w:val="009F7DA7"/>
    <w:rsid w:val="00A00CFC"/>
    <w:rsid w:val="00A0381C"/>
    <w:rsid w:val="00A13C45"/>
    <w:rsid w:val="00A24630"/>
    <w:rsid w:val="00A250CA"/>
    <w:rsid w:val="00A26761"/>
    <w:rsid w:val="00A47ECE"/>
    <w:rsid w:val="00A65BB9"/>
    <w:rsid w:val="00A70963"/>
    <w:rsid w:val="00A77FA7"/>
    <w:rsid w:val="00A87C8A"/>
    <w:rsid w:val="00A91437"/>
    <w:rsid w:val="00A94F4F"/>
    <w:rsid w:val="00AB3CC4"/>
    <w:rsid w:val="00AC0A29"/>
    <w:rsid w:val="00AC3E20"/>
    <w:rsid w:val="00B007F3"/>
    <w:rsid w:val="00B00F8F"/>
    <w:rsid w:val="00B119D6"/>
    <w:rsid w:val="00B11E9D"/>
    <w:rsid w:val="00B274CA"/>
    <w:rsid w:val="00B27694"/>
    <w:rsid w:val="00B276C6"/>
    <w:rsid w:val="00B42482"/>
    <w:rsid w:val="00B54B04"/>
    <w:rsid w:val="00B60902"/>
    <w:rsid w:val="00B622DD"/>
    <w:rsid w:val="00B72BE2"/>
    <w:rsid w:val="00BB4202"/>
    <w:rsid w:val="00BB773A"/>
    <w:rsid w:val="00BC74A6"/>
    <w:rsid w:val="00BD0AD9"/>
    <w:rsid w:val="00BD6898"/>
    <w:rsid w:val="00C12F8D"/>
    <w:rsid w:val="00C136A9"/>
    <w:rsid w:val="00C1605A"/>
    <w:rsid w:val="00C25F98"/>
    <w:rsid w:val="00C27E5A"/>
    <w:rsid w:val="00C3427C"/>
    <w:rsid w:val="00C62253"/>
    <w:rsid w:val="00C73DC6"/>
    <w:rsid w:val="00C92577"/>
    <w:rsid w:val="00C95F18"/>
    <w:rsid w:val="00CF062D"/>
    <w:rsid w:val="00D121BC"/>
    <w:rsid w:val="00D21459"/>
    <w:rsid w:val="00D22B0D"/>
    <w:rsid w:val="00D33FF5"/>
    <w:rsid w:val="00D37B78"/>
    <w:rsid w:val="00D4267C"/>
    <w:rsid w:val="00D55ABA"/>
    <w:rsid w:val="00D60730"/>
    <w:rsid w:val="00D821EF"/>
    <w:rsid w:val="00D82C1E"/>
    <w:rsid w:val="00D85319"/>
    <w:rsid w:val="00D8692A"/>
    <w:rsid w:val="00DA3432"/>
    <w:rsid w:val="00DA7857"/>
    <w:rsid w:val="00DE59D2"/>
    <w:rsid w:val="00DF3090"/>
    <w:rsid w:val="00E044B1"/>
    <w:rsid w:val="00E049F1"/>
    <w:rsid w:val="00E1219D"/>
    <w:rsid w:val="00E26DE8"/>
    <w:rsid w:val="00E348A8"/>
    <w:rsid w:val="00E458DD"/>
    <w:rsid w:val="00E54294"/>
    <w:rsid w:val="00E77341"/>
    <w:rsid w:val="00E854A3"/>
    <w:rsid w:val="00E97CEB"/>
    <w:rsid w:val="00EA6750"/>
    <w:rsid w:val="00EC149A"/>
    <w:rsid w:val="00ED6296"/>
    <w:rsid w:val="00EF4F38"/>
    <w:rsid w:val="00F048E3"/>
    <w:rsid w:val="00F10BAE"/>
    <w:rsid w:val="00F34D9D"/>
    <w:rsid w:val="00F5375D"/>
    <w:rsid w:val="00F53896"/>
    <w:rsid w:val="00F549AE"/>
    <w:rsid w:val="00F874CE"/>
    <w:rsid w:val="00F91A2E"/>
    <w:rsid w:val="00F951FF"/>
    <w:rsid w:val="00F96C55"/>
    <w:rsid w:val="00FD4D64"/>
    <w:rsid w:val="00FD7E72"/>
    <w:rsid w:val="00FD7F37"/>
    <w:rsid w:val="00FE0A11"/>
    <w:rsid w:val="00FE58C0"/>
    <w:rsid w:val="04C343AE"/>
    <w:rsid w:val="30CE08AE"/>
    <w:rsid w:val="516538BC"/>
    <w:rsid w:val="553A2094"/>
    <w:rsid w:val="5ACC3C2F"/>
    <w:rsid w:val="5B5DB0E2"/>
    <w:rsid w:val="6414C9C6"/>
    <w:rsid w:val="6784B76E"/>
    <w:rsid w:val="688FD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E2B9"/>
  <w15:chartTrackingRefBased/>
  <w15:docId w15:val="{B8EF56E1-AD35-4E34-9CA9-00BAEB2B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C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51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27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7DA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orchardpr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A5878FB-E53D-3A4A-8A73-028A4DF0A09C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EFA8F6074BB439408ABF1B9E9A6BA" ma:contentTypeVersion="17" ma:contentTypeDescription="Create a new document." ma:contentTypeScope="" ma:versionID="c5777350e7b1cd5ba29d6ad8aadb72a8">
  <xsd:schema xmlns:xsd="http://www.w3.org/2001/XMLSchema" xmlns:xs="http://www.w3.org/2001/XMLSchema" xmlns:p="http://schemas.microsoft.com/office/2006/metadata/properties" xmlns:ns2="f8c0b582-da8b-4d18-88af-f06aa555c931" xmlns:ns3="9bc8c643-41c2-45b7-b6c9-fd0706bb730e" targetNamespace="http://schemas.microsoft.com/office/2006/metadata/properties" ma:root="true" ma:fieldsID="5ae9a74a8da0a364916ffc50af435a53" ns2:_="" ns3:_="">
    <xsd:import namespace="f8c0b582-da8b-4d18-88af-f06aa555c931"/>
    <xsd:import namespace="9bc8c643-41c2-45b7-b6c9-fd0706bb7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b582-da8b-4d18-88af-f06aa555c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b9fef9-52ff-41ec-9823-b0bc5f6a49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8c643-41c2-45b7-b6c9-fd0706bb7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f8e6d5-2158-433e-b4c1-49322024d1a1}" ma:internalName="TaxCatchAll" ma:showField="CatchAllData" ma:web="9bc8c643-41c2-45b7-b6c9-fd0706bb73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c0b582-da8b-4d18-88af-f06aa555c931">
      <Terms xmlns="http://schemas.microsoft.com/office/infopath/2007/PartnerControls"/>
    </lcf76f155ced4ddcb4097134ff3c332f>
    <TaxCatchAll xmlns="9bc8c643-41c2-45b7-b6c9-fd0706bb73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982F9-F2B6-4E3F-BFEE-CCD963136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0b582-da8b-4d18-88af-f06aa555c931"/>
    <ds:schemaRef ds:uri="9bc8c643-41c2-45b7-b6c9-fd0706bb7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38354-783B-4715-A0FD-DD1184638201}">
  <ds:schemaRefs>
    <ds:schemaRef ds:uri="http://schemas.microsoft.com/office/2006/metadata/properties"/>
    <ds:schemaRef ds:uri="http://schemas.microsoft.com/office/infopath/2007/PartnerControls"/>
    <ds:schemaRef ds:uri="f8c0b582-da8b-4d18-88af-f06aa555c931"/>
    <ds:schemaRef ds:uri="9bc8c643-41c2-45b7-b6c9-fd0706bb730e"/>
  </ds:schemaRefs>
</ds:datastoreItem>
</file>

<file path=customXml/itemProps3.xml><?xml version="1.0" encoding="utf-8"?>
<ds:datastoreItem xmlns:ds="http://schemas.openxmlformats.org/officeDocument/2006/customXml" ds:itemID="{2F79CF34-BBF3-48F2-8C6F-C7EDA29C0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Mauger</dc:creator>
  <cp:keywords/>
  <dc:description/>
  <cp:lastModifiedBy>Dee Hallett</cp:lastModifiedBy>
  <cp:revision>2</cp:revision>
  <dcterms:created xsi:type="dcterms:W3CDTF">2023-12-19T14:39:00Z</dcterms:created>
  <dcterms:modified xsi:type="dcterms:W3CDTF">2023-12-19T14:39:00Z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0x010100A07EFA8F6074BB439408ABF1B9E9A6BA</vt:lpwstr>
  </property>
  <property fmtid="{D5CDD505-2E9C-101B-9397-08002B2CF9AE}" pid="3" name="MediaServiceImageTags">
    <vt:lpwstr/>
  </property>
  <property fmtid="{D5CDD505-2E9C-101B-9397-08002B2CF9AE}" pid="4" name="grammarly_documentId">
    <vt:lpwstr>documentId_8488</vt:lpwstr>
  </property>
  <property fmtid="{D5CDD505-2E9C-101B-9397-08002B2CF9AE}" pid="5" name="grammarly_documentContext">
    <vt:lpwstr>{"goals":[],"domain":"general","emotions":[],"dialect":"british"}</vt:lpwstr>
  </property>
</Properties>
</file>